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BC1" w:rsidRDefault="00395BC1" w:rsidP="00063565">
      <w:pPr>
        <w:pStyle w:val="Header"/>
        <w:tabs>
          <w:tab w:val="clear" w:pos="4320"/>
          <w:tab w:val="clear" w:pos="8640"/>
        </w:tabs>
      </w:pPr>
    </w:p>
    <w:p w:rsidR="007623E7" w:rsidRPr="009F631E" w:rsidRDefault="007623E7" w:rsidP="007623E7">
      <w:pPr>
        <w:tabs>
          <w:tab w:val="right" w:pos="9356"/>
        </w:tabs>
        <w:rPr>
          <w:rFonts w:cs="Arial"/>
          <w:b/>
          <w:i/>
          <w:sz w:val="20"/>
        </w:rPr>
      </w:pPr>
      <w:r>
        <w:rPr>
          <w:rFonts w:cs="Arial"/>
          <w:sz w:val="20"/>
        </w:rPr>
        <w:t>TSG SA4#82</w:t>
      </w:r>
      <w:r w:rsidRPr="0099160C">
        <w:rPr>
          <w:rFonts w:cs="Arial"/>
          <w:sz w:val="20"/>
        </w:rPr>
        <w:t xml:space="preserve"> meeting</w:t>
      </w:r>
      <w:r w:rsidRPr="0099160C">
        <w:rPr>
          <w:rFonts w:cs="Arial"/>
          <w:b/>
          <w:i/>
          <w:sz w:val="20"/>
        </w:rPr>
        <w:tab/>
      </w:r>
      <w:r>
        <w:rPr>
          <w:rFonts w:cs="Arial"/>
          <w:b/>
          <w:i/>
          <w:sz w:val="28"/>
          <w:szCs w:val="28"/>
        </w:rPr>
        <w:t>Tdoc S4 (</w:t>
      </w:r>
      <w:r>
        <w:rPr>
          <w:rFonts w:cs="Arial"/>
          <w:b/>
          <w:i/>
          <w:color w:val="000000"/>
          <w:sz w:val="28"/>
          <w:szCs w:val="28"/>
        </w:rPr>
        <w:t>15</w:t>
      </w:r>
      <w:r w:rsidRPr="009221EC">
        <w:rPr>
          <w:rFonts w:cs="Arial"/>
          <w:b/>
          <w:i/>
          <w:color w:val="000000"/>
          <w:sz w:val="28"/>
          <w:szCs w:val="28"/>
        </w:rPr>
        <w:t>)</w:t>
      </w:r>
      <w:r>
        <w:rPr>
          <w:rFonts w:cs="Arial"/>
          <w:b/>
          <w:i/>
          <w:color w:val="000000"/>
          <w:sz w:val="28"/>
          <w:szCs w:val="28"/>
        </w:rPr>
        <w:t>0</w:t>
      </w:r>
      <w:r>
        <w:rPr>
          <w:rFonts w:cs="Arial"/>
          <w:b/>
          <w:i/>
          <w:color w:val="000000"/>
          <w:sz w:val="28"/>
          <w:szCs w:val="28"/>
        </w:rPr>
        <w:t>252</w:t>
      </w:r>
    </w:p>
    <w:p w:rsidR="007623E7" w:rsidRPr="00601B1D" w:rsidRDefault="007623E7" w:rsidP="007623E7">
      <w:pPr>
        <w:tabs>
          <w:tab w:val="right" w:pos="9360"/>
        </w:tabs>
        <w:rPr>
          <w:rFonts w:cs="Arial"/>
          <w:b/>
          <w:sz w:val="20"/>
          <w:lang w:eastAsia="zh-CN"/>
        </w:rPr>
      </w:pPr>
      <w:r>
        <w:rPr>
          <w:rFonts w:cs="Arial"/>
          <w:sz w:val="20"/>
          <w:lang w:eastAsia="zh-CN"/>
        </w:rPr>
        <w:t>26-30 January, 2015, Dubrovnik, Croatia</w:t>
      </w:r>
      <w:r>
        <w:rPr>
          <w:rFonts w:cs="Arial"/>
          <w:sz w:val="20"/>
          <w:lang w:eastAsia="zh-CN"/>
        </w:rPr>
        <w:tab/>
        <w:t>Agenda Item: 4.4</w:t>
      </w:r>
    </w:p>
    <w:p w:rsidR="007623E7" w:rsidRDefault="007623E7" w:rsidP="00255980"/>
    <w:p w:rsidR="007623E7" w:rsidRDefault="007623E7" w:rsidP="007623E7">
      <w:pPr>
        <w:pStyle w:val="Header"/>
        <w:tabs>
          <w:tab w:val="clear" w:pos="4320"/>
          <w:tab w:val="clear" w:pos="8640"/>
        </w:tabs>
        <w:jc w:val="right"/>
      </w:pPr>
      <w:r>
        <w:t>January 27, 2015</w:t>
      </w:r>
    </w:p>
    <w:p w:rsidR="007623E7" w:rsidRDefault="007623E7" w:rsidP="00255980"/>
    <w:p w:rsidR="00255980" w:rsidRDefault="00255980" w:rsidP="00255980">
      <w:r>
        <w:t>Liaison co-ordinator</w:t>
      </w:r>
    </w:p>
    <w:p w:rsidR="00255980" w:rsidRDefault="00255980" w:rsidP="00255980">
      <w:r>
        <w:t>3GPP</w:t>
      </w:r>
      <w:r w:rsidR="00EC3D76">
        <w:t xml:space="preserve"> </w:t>
      </w:r>
    </w:p>
    <w:p w:rsidR="00255980" w:rsidRDefault="00255980" w:rsidP="00255980">
      <w:r>
        <w:t xml:space="preserve">email: </w:t>
      </w:r>
      <w:hyperlink r:id="rId6" w:history="1">
        <w:r>
          <w:rPr>
            <w:rStyle w:val="Hyperlink"/>
          </w:rPr>
          <w:t>susanna.kooistra@3gpp.org</w:t>
        </w:r>
      </w:hyperlink>
    </w:p>
    <w:p w:rsidR="00395BC1" w:rsidRPr="00173083" w:rsidRDefault="00395BC1" w:rsidP="00395BC1">
      <w:r w:rsidRPr="00173083">
        <w:tab/>
      </w:r>
    </w:p>
    <w:p w:rsidR="00395BC1" w:rsidRPr="00173083" w:rsidRDefault="00395BC1" w:rsidP="00395BC1">
      <w:r w:rsidRPr="00173083">
        <w:t>Dear</w:t>
      </w:r>
      <w:r w:rsidR="00173083" w:rsidRPr="00173083">
        <w:t xml:space="preserve"> </w:t>
      </w:r>
      <w:r w:rsidR="00BC23BB">
        <w:t>M</w:t>
      </w:r>
      <w:r w:rsidR="0076062C">
        <w:t>s. Kooistra</w:t>
      </w:r>
      <w:r w:rsidR="00BC23BB">
        <w:t xml:space="preserve">, </w:t>
      </w:r>
    </w:p>
    <w:p w:rsidR="00173083" w:rsidRDefault="00173083" w:rsidP="00173083"/>
    <w:p w:rsidR="00EC3D76" w:rsidRDefault="00EC3D76" w:rsidP="00EC3D76">
      <w:pPr>
        <w:spacing w:after="240"/>
        <w:rPr>
          <w:sz w:val="22"/>
          <w:szCs w:val="22"/>
        </w:rPr>
      </w:pPr>
      <w:r>
        <w:t xml:space="preserve">ATSC thanks 3GPP for its communication of 13 November inquiring about </w:t>
      </w:r>
      <w:bookmarkStart w:id="0" w:name="_GoBack"/>
      <w:r>
        <w:t>video formats and profiles.</w:t>
      </w:r>
      <w:bookmarkEnd w:id="0"/>
      <w:r>
        <w:br/>
        <w:t> </w:t>
      </w:r>
      <w:r>
        <w:br/>
        <w:t>ATSC has developed several video format and profiles as part of its standards for the television broadcast industry that may be relevant. The documents are publicly available at the hyperlinks below:</w:t>
      </w:r>
      <w:r>
        <w:br/>
        <w:t> </w:t>
      </w:r>
      <w:r>
        <w:br/>
      </w:r>
      <w:hyperlink r:id="rId7" w:history="1">
        <w:r>
          <w:rPr>
            <w:rStyle w:val="Hyperlink"/>
          </w:rPr>
          <w:t>A/53, Part 4:2009</w:t>
        </w:r>
      </w:hyperlink>
      <w:r>
        <w:t>, “MPEG-2 Video System Characteristics”</w:t>
      </w:r>
      <w:r>
        <w:br/>
      </w:r>
      <w:hyperlink r:id="rId8" w:history="1">
        <w:r>
          <w:rPr>
            <w:rStyle w:val="Hyperlink"/>
          </w:rPr>
          <w:t>A/72 Part 1 &amp; 3</w:t>
        </w:r>
      </w:hyperlink>
      <w:r>
        <w:t>, “Video System Characteristics of AVC in the ATSC Digital Television System” &amp; “Video and Transport Subsystem Characteristics of MVC for 3D-TV Broadcast in the ATSC Digital Television System”</w:t>
      </w:r>
      <w:r>
        <w:br/>
      </w:r>
      <w:hyperlink r:id="rId9" w:history="1">
        <w:r>
          <w:rPr>
            <w:rStyle w:val="Hyperlink"/>
          </w:rPr>
          <w:t>A/153 Part 7:2012</w:t>
        </w:r>
      </w:hyperlink>
      <w:r>
        <w:t>, "AVC and SVC Video System Characteristics"</w:t>
      </w:r>
    </w:p>
    <w:p w:rsidR="00EC3D76" w:rsidRDefault="00EC3D76" w:rsidP="00EC3D76">
      <w:pPr>
        <w:spacing w:after="240"/>
      </w:pPr>
      <w:r>
        <w:t xml:space="preserve">ATSC also uses AC3, E-AC3 and HE AAC audio.  More on those profiles and generally all ATSC standards are located here: </w:t>
      </w:r>
      <w:hyperlink r:id="rId10" w:history="1">
        <w:r>
          <w:rPr>
            <w:rStyle w:val="Hyperlink"/>
          </w:rPr>
          <w:t>http://www.atsc.org/cms/index.php/standards/standards?layout=default</w:t>
        </w:r>
      </w:hyperlink>
      <w:r>
        <w:t xml:space="preserve"> </w:t>
      </w:r>
    </w:p>
    <w:p w:rsidR="006B3FE7" w:rsidRPr="00EA2B91" w:rsidRDefault="00EC3D76" w:rsidP="00EC3D76">
      <w:pPr>
        <w:autoSpaceDE w:val="0"/>
        <w:autoSpaceDN w:val="0"/>
        <w:adjustRightInd w:val="0"/>
      </w:pPr>
      <w:r>
        <w:t>ATSC welcomes further interaction with 3GPP on topics of mutual interest.</w:t>
      </w:r>
    </w:p>
    <w:p w:rsidR="00EC3D76" w:rsidRDefault="00EC3D76" w:rsidP="00173083"/>
    <w:p w:rsidR="00173083" w:rsidRDefault="00243DA8" w:rsidP="00173083">
      <w:r>
        <w:t>Best regards</w:t>
      </w:r>
      <w:r w:rsidR="00173083">
        <w:t>,</w:t>
      </w:r>
    </w:p>
    <w:p w:rsidR="00173083" w:rsidRDefault="00243DA8" w:rsidP="00173083">
      <w:r>
        <w:rPr>
          <w:noProof/>
          <w:lang w:val="en-GB" w:eastAsia="en-GB"/>
        </w:rPr>
        <w:drawing>
          <wp:inline distT="0" distB="0" distL="0" distR="0">
            <wp:extent cx="1809750" cy="323850"/>
            <wp:effectExtent l="19050" t="0" r="0" b="0"/>
            <wp:docPr id="1" name="Picture 1" descr="MR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R signature"/>
                    <pic:cNvPicPr>
                      <a:picLocks noChangeAspect="1" noChangeArrowheads="1"/>
                    </pic:cNvPicPr>
                  </pic:nvPicPr>
                  <pic:blipFill>
                    <a:blip r:embed="rId11" cstate="print"/>
                    <a:srcRect/>
                    <a:stretch>
                      <a:fillRect/>
                    </a:stretch>
                  </pic:blipFill>
                  <pic:spPr bwMode="auto">
                    <a:xfrm>
                      <a:off x="0" y="0"/>
                      <a:ext cx="1809750" cy="323850"/>
                    </a:xfrm>
                    <a:prstGeom prst="rect">
                      <a:avLst/>
                    </a:prstGeom>
                    <a:noFill/>
                    <a:ln w="9525">
                      <a:noFill/>
                      <a:miter lim="800000"/>
                      <a:headEnd/>
                      <a:tailEnd/>
                    </a:ln>
                  </pic:spPr>
                </pic:pic>
              </a:graphicData>
            </a:graphic>
          </wp:inline>
        </w:drawing>
      </w:r>
    </w:p>
    <w:p w:rsidR="00173083" w:rsidRDefault="00173083" w:rsidP="00173083"/>
    <w:p w:rsidR="00173083" w:rsidRDefault="00173083" w:rsidP="00173083">
      <w:r>
        <w:t>Mark Richer</w:t>
      </w:r>
    </w:p>
    <w:p w:rsidR="00F5418E" w:rsidRDefault="00F5418E" w:rsidP="00173083">
      <w:r>
        <w:t>President</w:t>
      </w:r>
    </w:p>
    <w:p w:rsidR="00395BC1" w:rsidRPr="00173083" w:rsidRDefault="00395BC1" w:rsidP="00395BC1"/>
    <w:p w:rsidR="00173083" w:rsidRDefault="00173083" w:rsidP="00173083"/>
    <w:p w:rsidR="00173083" w:rsidRDefault="00173083" w:rsidP="00173083">
      <w:r>
        <w:t xml:space="preserve">CC:  Rich Chernock, TG1 Chairman </w:t>
      </w:r>
    </w:p>
    <w:p w:rsidR="00173083" w:rsidRPr="00FF6129" w:rsidRDefault="00173083" w:rsidP="00395BC1">
      <w:pPr>
        <w:rPr>
          <w:rFonts w:ascii="Arial" w:hAnsi="Arial" w:cs="Arial"/>
        </w:rPr>
      </w:pPr>
    </w:p>
    <w:sectPr w:rsidR="00173083" w:rsidRPr="00FF6129" w:rsidSect="00534B88">
      <w:headerReference w:type="default" r:id="rId12"/>
      <w:foot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659" w:rsidRDefault="00227659">
      <w:r>
        <w:separator/>
      </w:r>
    </w:p>
  </w:endnote>
  <w:endnote w:type="continuationSeparator" w:id="0">
    <w:p w:rsidR="00227659" w:rsidRDefault="0022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4D"/>
    <w:family w:val="auto"/>
    <w:notTrueType/>
    <w:pitch w:val="default"/>
    <w:sig w:usb0="03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2CD" w:rsidRDefault="00B612CD">
    <w:pPr>
      <w:pStyle w:val="Footer"/>
      <w:jc w:val="center"/>
      <w:rPr>
        <w:rFonts w:ascii="Arial" w:hAnsi="Arial"/>
        <w:sz w:val="16"/>
      </w:rPr>
    </w:pPr>
    <w:r>
      <w:rPr>
        <w:rFonts w:ascii="Arial" w:hAnsi="Arial"/>
        <w:sz w:val="16"/>
      </w:rPr>
      <w:t>Advanced Television Systems Committee, Inc.</w:t>
    </w:r>
  </w:p>
  <w:p w:rsidR="00A24D55" w:rsidRDefault="00253C8B">
    <w:pPr>
      <w:pStyle w:val="Footer"/>
      <w:jc w:val="center"/>
      <w:rPr>
        <w:rFonts w:ascii="Arial" w:hAnsi="Arial"/>
        <w:sz w:val="16"/>
      </w:rPr>
    </w:pPr>
    <w:r>
      <w:rPr>
        <w:rFonts w:ascii="Arial" w:hAnsi="Arial"/>
        <w:sz w:val="16"/>
      </w:rPr>
      <w:t>1776 K</w:t>
    </w:r>
    <w:r w:rsidR="00A24D55">
      <w:rPr>
        <w:rFonts w:ascii="Arial" w:hAnsi="Arial"/>
        <w:sz w:val="16"/>
      </w:rPr>
      <w:t xml:space="preserve"> Street NW,</w:t>
    </w:r>
    <w:r w:rsidR="00036B68">
      <w:rPr>
        <w:rFonts w:ascii="Arial" w:hAnsi="Arial"/>
        <w:sz w:val="16"/>
      </w:rPr>
      <w:t xml:space="preserve"> </w:t>
    </w:r>
    <w:r w:rsidR="00F5418E">
      <w:rPr>
        <w:rFonts w:ascii="Arial" w:hAnsi="Arial"/>
        <w:sz w:val="16"/>
      </w:rPr>
      <w:t>8th</w:t>
    </w:r>
    <w:r w:rsidR="00036B68">
      <w:rPr>
        <w:rFonts w:ascii="Arial" w:hAnsi="Arial"/>
        <w:sz w:val="16"/>
      </w:rPr>
      <w:t>. Floor</w:t>
    </w:r>
    <w:r w:rsidR="00A24D55">
      <w:rPr>
        <w:rFonts w:ascii="Arial" w:hAnsi="Arial"/>
        <w:sz w:val="16"/>
      </w:rPr>
      <w:t xml:space="preserve">, Washington DC 20006 USA </w:t>
    </w:r>
    <w:r w:rsidR="00A24D55">
      <w:rPr>
        <w:rFonts w:ascii="Arial" w:hAnsi="Arial"/>
        <w:sz w:val="16"/>
      </w:rPr>
      <w:sym w:font="Symbol" w:char="F0A8"/>
    </w:r>
    <w:r w:rsidR="00A24D55">
      <w:rPr>
        <w:rFonts w:ascii="Arial" w:hAnsi="Arial"/>
        <w:sz w:val="16"/>
      </w:rPr>
      <w:t xml:space="preserve"> www.atsc.org</w:t>
    </w:r>
  </w:p>
  <w:p w:rsidR="00A24D55" w:rsidRDefault="00A24D55">
    <w:pPr>
      <w:pStyle w:val="Footer"/>
      <w:jc w:val="center"/>
      <w:rPr>
        <w:rFonts w:ascii="Arial" w:hAnsi="Arial"/>
      </w:rPr>
    </w:pPr>
    <w:r>
      <w:rPr>
        <w:rFonts w:ascii="Arial" w:hAnsi="Arial"/>
        <w:sz w:val="16"/>
      </w:rPr>
      <w:t>(+1) 202-</w:t>
    </w:r>
    <w:r w:rsidR="00E521AA">
      <w:rPr>
        <w:rFonts w:ascii="Arial" w:hAnsi="Arial"/>
        <w:sz w:val="16"/>
      </w:rPr>
      <w:t>872-9160</w:t>
    </w:r>
    <w:r>
      <w:rPr>
        <w:rFonts w:ascii="Arial" w:hAnsi="Arial"/>
        <w:sz w:val="16"/>
      </w:rPr>
      <w:t xml:space="preserve"> </w:t>
    </w:r>
    <w:r>
      <w:rPr>
        <w:rFonts w:ascii="Arial" w:hAnsi="Arial"/>
        <w:sz w:val="16"/>
      </w:rPr>
      <w:sym w:font="Symbol" w:char="F0A8"/>
    </w:r>
    <w:r>
      <w:rPr>
        <w:rFonts w:ascii="Arial" w:hAnsi="Arial"/>
        <w:sz w:val="16"/>
      </w:rPr>
      <w:t xml:space="preserve"> (+1) 202-</w:t>
    </w:r>
    <w:r w:rsidR="00E521AA">
      <w:rPr>
        <w:rFonts w:ascii="Arial" w:hAnsi="Arial"/>
        <w:sz w:val="16"/>
      </w:rPr>
      <w:t>872-9161</w:t>
    </w:r>
    <w:r>
      <w:rPr>
        <w:rFonts w:ascii="Arial" w:hAnsi="Arial"/>
        <w:sz w:val="16"/>
      </w:rPr>
      <w:t xml:space="preserve">/fax </w:t>
    </w:r>
    <w:r>
      <w:rPr>
        <w:rFonts w:ascii="Arial" w:hAnsi="Arial"/>
        <w:sz w:val="16"/>
      </w:rPr>
      <w:sym w:font="Symbol" w:char="F0A8"/>
    </w:r>
    <w:r>
      <w:rPr>
        <w:rFonts w:ascii="Arial" w:hAnsi="Arial"/>
        <w:sz w:val="16"/>
      </w:rPr>
      <w:t xml:space="preserve"> mricher@atsc.org</w:t>
    </w:r>
  </w:p>
  <w:p w:rsidR="00A24D55" w:rsidRDefault="00A24D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659" w:rsidRDefault="00227659">
      <w:r>
        <w:separator/>
      </w:r>
    </w:p>
  </w:footnote>
  <w:footnote w:type="continuationSeparator" w:id="0">
    <w:p w:rsidR="00227659" w:rsidRDefault="00227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2CD" w:rsidRDefault="00243DA8" w:rsidP="00B612CD">
    <w:pPr>
      <w:pStyle w:val="Header"/>
      <w:jc w:val="center"/>
    </w:pPr>
    <w:r>
      <w:rPr>
        <w:noProof/>
        <w:lang w:val="en-GB" w:eastAsia="en-GB"/>
      </w:rPr>
      <w:drawing>
        <wp:inline distT="0" distB="0" distL="0" distR="0">
          <wp:extent cx="3028950" cy="1152525"/>
          <wp:effectExtent l="19050" t="0" r="0" b="0"/>
          <wp:docPr id="2" name="Picture 2" descr="atsc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sc_small"/>
                  <pic:cNvPicPr>
                    <a:picLocks noChangeAspect="1" noChangeArrowheads="1"/>
                  </pic:cNvPicPr>
                </pic:nvPicPr>
                <pic:blipFill>
                  <a:blip r:embed="rId1"/>
                  <a:srcRect/>
                  <a:stretch>
                    <a:fillRect/>
                  </a:stretch>
                </pic:blipFill>
                <pic:spPr bwMode="auto">
                  <a:xfrm>
                    <a:off x="0" y="0"/>
                    <a:ext cx="3028950" cy="1152525"/>
                  </a:xfrm>
                  <a:prstGeom prst="rect">
                    <a:avLst/>
                  </a:prstGeom>
                  <a:noFill/>
                  <a:ln w="9525">
                    <a:noFill/>
                    <a:miter lim="800000"/>
                    <a:headEnd/>
                    <a:tailEnd/>
                  </a:ln>
                </pic:spPr>
              </pic:pic>
            </a:graphicData>
          </a:graphic>
        </wp:inline>
      </w:drawing>
    </w:r>
  </w:p>
  <w:p w:rsidR="00B612CD" w:rsidRDefault="00B612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1AA"/>
    <w:rsid w:val="0001262C"/>
    <w:rsid w:val="0003433C"/>
    <w:rsid w:val="00036B68"/>
    <w:rsid w:val="00063565"/>
    <w:rsid w:val="00072F4C"/>
    <w:rsid w:val="000D3549"/>
    <w:rsid w:val="00107EC1"/>
    <w:rsid w:val="00171B28"/>
    <w:rsid w:val="00173083"/>
    <w:rsid w:val="00221603"/>
    <w:rsid w:val="00227659"/>
    <w:rsid w:val="00243DA8"/>
    <w:rsid w:val="00246417"/>
    <w:rsid w:val="00253C8B"/>
    <w:rsid w:val="00255980"/>
    <w:rsid w:val="002D28A6"/>
    <w:rsid w:val="002E7FB7"/>
    <w:rsid w:val="00395BC1"/>
    <w:rsid w:val="003F4C58"/>
    <w:rsid w:val="004620CF"/>
    <w:rsid w:val="00482143"/>
    <w:rsid w:val="00534B88"/>
    <w:rsid w:val="0054223E"/>
    <w:rsid w:val="005512F7"/>
    <w:rsid w:val="00582F18"/>
    <w:rsid w:val="0064511E"/>
    <w:rsid w:val="00687101"/>
    <w:rsid w:val="006B3FE7"/>
    <w:rsid w:val="0076062C"/>
    <w:rsid w:val="007623E7"/>
    <w:rsid w:val="00783D2C"/>
    <w:rsid w:val="00787B42"/>
    <w:rsid w:val="0090331D"/>
    <w:rsid w:val="009C5CA6"/>
    <w:rsid w:val="00A2217B"/>
    <w:rsid w:val="00A24D55"/>
    <w:rsid w:val="00AA2C9F"/>
    <w:rsid w:val="00AB7B71"/>
    <w:rsid w:val="00B612CD"/>
    <w:rsid w:val="00B70BDE"/>
    <w:rsid w:val="00BC23BB"/>
    <w:rsid w:val="00C26555"/>
    <w:rsid w:val="00C81F72"/>
    <w:rsid w:val="00CC2E4C"/>
    <w:rsid w:val="00CF2B40"/>
    <w:rsid w:val="00CF6995"/>
    <w:rsid w:val="00D03BEA"/>
    <w:rsid w:val="00D25E1E"/>
    <w:rsid w:val="00DC64E0"/>
    <w:rsid w:val="00E40543"/>
    <w:rsid w:val="00E521AA"/>
    <w:rsid w:val="00E55FC7"/>
    <w:rsid w:val="00EC3D76"/>
    <w:rsid w:val="00EE541D"/>
    <w:rsid w:val="00F5418E"/>
    <w:rsid w:val="00FB72A2"/>
    <w:rsid w:val="00FF6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C5AE8D4-622D-4C07-BB16-68B7AEE3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B88"/>
    <w:rPr>
      <w:sz w:val="24"/>
      <w:szCs w:val="24"/>
    </w:rPr>
  </w:style>
  <w:style w:type="paragraph" w:styleId="Heading6">
    <w:name w:val="heading 6"/>
    <w:basedOn w:val="Normal"/>
    <w:next w:val="Normal"/>
    <w:qFormat/>
    <w:rsid w:val="00534B88"/>
    <w:pPr>
      <w:keepNext/>
      <w:overflowPunct w:val="0"/>
      <w:autoSpaceDE w:val="0"/>
      <w:autoSpaceDN w:val="0"/>
      <w:adjustRightInd w:val="0"/>
      <w:jc w:val="center"/>
      <w:textAlignment w:val="baseline"/>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34B88"/>
    <w:pPr>
      <w:tabs>
        <w:tab w:val="center" w:pos="4320"/>
        <w:tab w:val="right" w:pos="8640"/>
      </w:tabs>
    </w:pPr>
  </w:style>
  <w:style w:type="paragraph" w:styleId="Footer">
    <w:name w:val="footer"/>
    <w:basedOn w:val="Normal"/>
    <w:rsid w:val="00534B88"/>
    <w:pPr>
      <w:tabs>
        <w:tab w:val="center" w:pos="4320"/>
        <w:tab w:val="right" w:pos="8640"/>
      </w:tabs>
    </w:pPr>
  </w:style>
  <w:style w:type="paragraph" w:styleId="BodyTextIndent">
    <w:name w:val="Body Text Indent"/>
    <w:basedOn w:val="Normal"/>
    <w:rsid w:val="00534B88"/>
    <w:pPr>
      <w:ind w:left="-360"/>
    </w:pPr>
    <w:rPr>
      <w:rFonts w:ascii="Arial" w:hAnsi="Arial" w:cs="Arial"/>
      <w:sz w:val="20"/>
    </w:rPr>
  </w:style>
  <w:style w:type="character" w:styleId="Hyperlink">
    <w:name w:val="Hyperlink"/>
    <w:basedOn w:val="DefaultParagraphFont"/>
    <w:rsid w:val="00534B88"/>
    <w:rPr>
      <w:color w:val="0000FF"/>
      <w:u w:val="single"/>
    </w:rPr>
  </w:style>
  <w:style w:type="character" w:styleId="FollowedHyperlink">
    <w:name w:val="FollowedHyperlink"/>
    <w:basedOn w:val="DefaultParagraphFont"/>
    <w:rsid w:val="00534B88"/>
    <w:rPr>
      <w:color w:val="800080"/>
      <w:u w:val="single"/>
    </w:rPr>
  </w:style>
  <w:style w:type="paragraph" w:styleId="BalloonText">
    <w:name w:val="Balloon Text"/>
    <w:basedOn w:val="Normal"/>
    <w:semiHidden/>
    <w:rsid w:val="0054223E"/>
    <w:rPr>
      <w:rFonts w:ascii="Tahoma" w:hAnsi="Tahoma" w:cs="Tahoma"/>
      <w:sz w:val="16"/>
      <w:szCs w:val="16"/>
    </w:rPr>
  </w:style>
  <w:style w:type="paragraph" w:styleId="BodyText">
    <w:name w:val="Body Text"/>
    <w:basedOn w:val="Normal"/>
    <w:link w:val="BodyTextChar"/>
    <w:rsid w:val="00063565"/>
    <w:pPr>
      <w:spacing w:after="120"/>
    </w:pPr>
  </w:style>
  <w:style w:type="character" w:customStyle="1" w:styleId="BodyTextChar">
    <w:name w:val="Body Text Char"/>
    <w:basedOn w:val="DefaultParagraphFont"/>
    <w:link w:val="BodyText"/>
    <w:rsid w:val="00063565"/>
    <w:rPr>
      <w:sz w:val="24"/>
      <w:szCs w:val="24"/>
    </w:rPr>
  </w:style>
  <w:style w:type="paragraph" w:customStyle="1" w:styleId="Char">
    <w:name w:val="Char"/>
    <w:basedOn w:val="Normal"/>
    <w:rsid w:val="00063565"/>
    <w:pPr>
      <w:spacing w:after="160" w:line="240" w:lineRule="exact"/>
    </w:pPr>
    <w:rPr>
      <w:rFonts w:ascii="Verdana" w:hAnsi="Verdana"/>
      <w:szCs w:val="20"/>
    </w:rPr>
  </w:style>
  <w:style w:type="paragraph" w:styleId="PlainText">
    <w:name w:val="Plain Text"/>
    <w:basedOn w:val="Normal"/>
    <w:link w:val="PlainTextChar"/>
    <w:uiPriority w:val="99"/>
    <w:semiHidden/>
    <w:unhideWhenUsed/>
    <w:rsid w:val="00FF6129"/>
    <w:rPr>
      <w:rFonts w:ascii="Consolas" w:eastAsia="Calibri" w:hAnsi="Consolas"/>
      <w:sz w:val="21"/>
      <w:szCs w:val="21"/>
    </w:rPr>
  </w:style>
  <w:style w:type="character" w:customStyle="1" w:styleId="PlainTextChar">
    <w:name w:val="Plain Text Char"/>
    <w:basedOn w:val="DefaultParagraphFont"/>
    <w:link w:val="PlainText"/>
    <w:uiPriority w:val="99"/>
    <w:semiHidden/>
    <w:rsid w:val="00FF6129"/>
    <w:rPr>
      <w:rFonts w:ascii="Consolas" w:eastAsia="Calibri" w:hAnsi="Consolas" w:cs="Times New Roman"/>
      <w:sz w:val="21"/>
      <w:szCs w:val="21"/>
    </w:rPr>
  </w:style>
  <w:style w:type="paragraph" w:customStyle="1" w:styleId="Noparagraphstyle">
    <w:name w:val="[No paragraph style]"/>
    <w:rsid w:val="00FF6129"/>
    <w:pPr>
      <w:widowControl w:val="0"/>
      <w:autoSpaceDE w:val="0"/>
      <w:autoSpaceDN w:val="0"/>
      <w:adjustRightInd w:val="0"/>
      <w:spacing w:line="288" w:lineRule="auto"/>
      <w:textAlignment w:val="center"/>
    </w:pPr>
    <w:rPr>
      <w:rFonts w:ascii="Times-Roman" w:hAnsi="Times-Roman"/>
      <w:color w:val="000000"/>
      <w:sz w:val="24"/>
    </w:rPr>
  </w:style>
  <w:style w:type="character" w:customStyle="1" w:styleId="HeaderChar">
    <w:name w:val="Header Char"/>
    <w:basedOn w:val="DefaultParagraphFont"/>
    <w:link w:val="Header"/>
    <w:uiPriority w:val="99"/>
    <w:rsid w:val="00B612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425266">
      <w:bodyDiv w:val="1"/>
      <w:marLeft w:val="0"/>
      <w:marRight w:val="0"/>
      <w:marTop w:val="0"/>
      <w:marBottom w:val="0"/>
      <w:divBdr>
        <w:top w:val="none" w:sz="0" w:space="0" w:color="auto"/>
        <w:left w:val="none" w:sz="0" w:space="0" w:color="auto"/>
        <w:bottom w:val="none" w:sz="0" w:space="0" w:color="auto"/>
        <w:right w:val="none" w:sz="0" w:space="0" w:color="auto"/>
      </w:divBdr>
    </w:div>
    <w:div w:id="1132165142">
      <w:bodyDiv w:val="1"/>
      <w:marLeft w:val="0"/>
      <w:marRight w:val="0"/>
      <w:marTop w:val="0"/>
      <w:marBottom w:val="0"/>
      <w:divBdr>
        <w:top w:val="none" w:sz="0" w:space="0" w:color="auto"/>
        <w:left w:val="none" w:sz="0" w:space="0" w:color="auto"/>
        <w:bottom w:val="none" w:sz="0" w:space="0" w:color="auto"/>
        <w:right w:val="none" w:sz="0" w:space="0" w:color="auto"/>
      </w:divBdr>
    </w:div>
    <w:div w:id="1165785484">
      <w:bodyDiv w:val="1"/>
      <w:marLeft w:val="0"/>
      <w:marRight w:val="0"/>
      <w:marTop w:val="0"/>
      <w:marBottom w:val="0"/>
      <w:divBdr>
        <w:top w:val="none" w:sz="0" w:space="0" w:color="auto"/>
        <w:left w:val="none" w:sz="0" w:space="0" w:color="auto"/>
        <w:bottom w:val="none" w:sz="0" w:space="0" w:color="auto"/>
        <w:right w:val="none" w:sz="0" w:space="0" w:color="auto"/>
      </w:divBdr>
    </w:div>
    <w:div w:id="181740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tsc.org/cms/index.php/standards/standards/57-atsc-a72-standard"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tsc.org/cms/standards/a53/a_53-Part-4-2009.pdf"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sanna.kooistra@3gpp.org" TargetMode="External"/><Relationship Id="rId11" Type="http://schemas.openxmlformats.org/officeDocument/2006/relationships/image" Target="media/image1.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atsc.org/cms/index.php/standards/standards?layout=default" TargetMode="External"/><Relationship Id="rId4" Type="http://schemas.openxmlformats.org/officeDocument/2006/relationships/footnotes" Target="footnotes.xml"/><Relationship Id="rId9" Type="http://schemas.openxmlformats.org/officeDocument/2006/relationships/hyperlink" Target="http://www.atsc.org/cms/standards/a153/a_153-Part-7-2012.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ATSC</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Richer</dc:creator>
  <cp:lastModifiedBy>Paolino Usai</cp:lastModifiedBy>
  <cp:revision>2</cp:revision>
  <cp:lastPrinted>2013-04-30T16:40:00Z</cp:lastPrinted>
  <dcterms:created xsi:type="dcterms:W3CDTF">2015-01-28T14:46:00Z</dcterms:created>
  <dcterms:modified xsi:type="dcterms:W3CDTF">2015-01-28T14:46:00Z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283545817</vt:i4>
  </property>
  <property fmtid="{D5CDD505-2E9C-101B-9397-08002B2CF9AE}" pid="3" name="_NewReviewCycle">
    <vt:lpwstr/>
  </property>
  <property fmtid="{D5CDD505-2E9C-101B-9397-08002B2CF9AE}" pid="4" name="_EmailSubject">
    <vt:lpwstr>ATSC to 3GPP Liaison video formats</vt:lpwstr>
  </property>
  <property fmtid="{D5CDD505-2E9C-101B-9397-08002B2CF9AE}" pid="5" name="_AuthorEmail">
    <vt:lpwstr>mricher@atsc.org</vt:lpwstr>
  </property>
  <property fmtid="{D5CDD505-2E9C-101B-9397-08002B2CF9AE}" pid="6" name="_AuthorEmailDisplayName">
    <vt:lpwstr>Mark Richer</vt:lpwstr>
  </property>
  <property fmtid="{D5CDD505-2E9C-101B-9397-08002B2CF9AE}" pid="7" name="_ReviewingToolsShownOnce">
    <vt:lpwstr/>
  </property>
</Properties>
</file>